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CC" w:rsidRDefault="00F166CC" w:rsidP="00F16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F166CC" w:rsidRPr="00F166CC" w:rsidRDefault="00F166CC" w:rsidP="00F16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F76375">
        <w:rPr>
          <w:rFonts w:ascii="Times New Roman" w:hAnsi="Times New Roman" w:cs="Times New Roman"/>
          <w:b/>
          <w:sz w:val="20"/>
          <w:szCs w:val="20"/>
        </w:rPr>
        <w:t>24/2013</w:t>
      </w:r>
    </w:p>
    <w:p w:rsidR="008F687F" w:rsidRPr="00747397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397">
        <w:rPr>
          <w:rFonts w:ascii="Times New Roman" w:hAnsi="Times New Roman" w:cs="Times New Roman"/>
          <w:b/>
        </w:rPr>
        <w:t>REGULAMIN</w:t>
      </w:r>
    </w:p>
    <w:p w:rsidR="00747397" w:rsidRPr="00747397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7397">
        <w:rPr>
          <w:rFonts w:ascii="Times New Roman" w:hAnsi="Times New Roman" w:cs="Times New Roman"/>
          <w:b/>
        </w:rPr>
        <w:t xml:space="preserve">PRZETARGU USTNEGO OGRANICZONEGO I PRZETARGU </w:t>
      </w:r>
    </w:p>
    <w:p w:rsidR="00747397" w:rsidRDefault="00747397" w:rsidP="00747397">
      <w:pPr>
        <w:jc w:val="center"/>
        <w:rPr>
          <w:rFonts w:ascii="Times New Roman" w:hAnsi="Times New Roman" w:cs="Times New Roman"/>
          <w:b/>
        </w:rPr>
      </w:pPr>
      <w:r w:rsidRPr="00747397">
        <w:rPr>
          <w:rFonts w:ascii="Times New Roman" w:hAnsi="Times New Roman" w:cs="Times New Roman"/>
          <w:b/>
        </w:rPr>
        <w:t>USTNEGO NIEOGRANICZONEGO</w:t>
      </w:r>
    </w:p>
    <w:p w:rsidR="00747397" w:rsidRDefault="0074739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  <w:r w:rsidR="00264B21">
        <w:rPr>
          <w:rFonts w:ascii="Times New Roman" w:hAnsi="Times New Roman" w:cs="Times New Roman"/>
          <w:b/>
        </w:rPr>
        <w:t xml:space="preserve"> </w:t>
      </w:r>
      <w:r w:rsidRPr="00747397">
        <w:rPr>
          <w:rFonts w:ascii="Times New Roman" w:hAnsi="Times New Roman" w:cs="Times New Roman"/>
        </w:rPr>
        <w:t>W przetargu</w:t>
      </w:r>
      <w:r>
        <w:rPr>
          <w:rFonts w:ascii="Times New Roman" w:hAnsi="Times New Roman" w:cs="Times New Roman"/>
        </w:rPr>
        <w:t xml:space="preserve"> mogą wziąć udział osoby fizyczne oraz prawne spełniające wszystkie warunki niniejszego regulaminu.</w:t>
      </w:r>
    </w:p>
    <w:p w:rsidR="00747397" w:rsidRDefault="0074739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397" w:rsidRDefault="0074739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Przez przetar</w:t>
      </w:r>
      <w:r w:rsidR="00EF4AC0">
        <w:rPr>
          <w:rFonts w:ascii="Times New Roman" w:hAnsi="Times New Roman" w:cs="Times New Roman"/>
        </w:rPr>
        <w:t>g ograniczony ustny rozumie się ograniczenie, że mogą brać w nim udział tylko i wyłącznie mieszkańcy Gminy Kleszczów (osoby pełnoletnie, posiadające zameldowanie na czas stały).</w:t>
      </w:r>
    </w:p>
    <w:p w:rsidR="00EF4AC0" w:rsidRDefault="00EF4AC0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przetarg nieograniczony ustny rozumie się przetarg bez ograniczeń dla mieszkańców spoza terenu Gminy jak również z terenu Gminy (osoby pełnoletnie).</w:t>
      </w:r>
    </w:p>
    <w:p w:rsidR="00EF4AC0" w:rsidRDefault="00EF4AC0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EF4AC0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  <w:r w:rsidR="00264B21">
        <w:rPr>
          <w:rFonts w:ascii="Times New Roman" w:hAnsi="Times New Roman" w:cs="Times New Roman"/>
        </w:rPr>
        <w:t xml:space="preserve"> </w:t>
      </w:r>
      <w:r w:rsidR="005579B7">
        <w:rPr>
          <w:rFonts w:ascii="Times New Roman" w:hAnsi="Times New Roman" w:cs="Times New Roman"/>
        </w:rPr>
        <w:t>Ustala się komisję przetargową w składzie: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Justyna Gawłowska – Przewodnicząca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Majkut – Członek komisji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Muskała – Członek komisji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wymagana jest wpłata wadium.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Przetarg jest ważny bez względu na liczbę uczestników, jeżeli chociaż jeden uczestnik zaoferował co najmniej jedno postąpienie powyżej ceny wywoławczej.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§6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Ustala się wysokość minimalnego postąpienia, które dla poszczególnych elementów będących przedmiotem przetargu określone zostały w wykazie elementów wyposażenia.</w:t>
      </w: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264B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Uczestnicy przetargu zgłaszają ustnie kolejne postąpienia ceny, dopóki mimo trzykrotnego wywołania nie ma dalszych postąpień.</w:t>
      </w:r>
    </w:p>
    <w:p w:rsidR="005579B7" w:rsidRDefault="005579B7" w:rsidP="005579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ceny następuje ustnie – lub przy jednym postąpieniu – poprzez podniesienie ręki.</w:t>
      </w:r>
    </w:p>
    <w:p w:rsidR="005579B7" w:rsidRDefault="005579B7" w:rsidP="005579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5579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Cena zaoferowana przez uczestnika przetargu przestaje go wiązać, gdy inny uczestnik zaoferuje cenę wyższą.</w:t>
      </w:r>
    </w:p>
    <w:p w:rsidR="005579B7" w:rsidRPr="005579B7" w:rsidRDefault="005579B7" w:rsidP="005579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79B7" w:rsidRDefault="005579B7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  <w:r w:rsidR="00264B21">
        <w:rPr>
          <w:rFonts w:ascii="Times New Roman" w:hAnsi="Times New Roman" w:cs="Times New Roman"/>
        </w:rPr>
        <w:t xml:space="preserve"> </w:t>
      </w:r>
      <w:r w:rsidR="00F25C68">
        <w:rPr>
          <w:rFonts w:ascii="Times New Roman" w:hAnsi="Times New Roman" w:cs="Times New Roman"/>
        </w:rPr>
        <w:t xml:space="preserve">Po ustnym zgłoszeniu postąpień przewodniczący komisji Przetargowej wywołuje trzykrotnie ostatnią, najwyższą cenę i zamyka przetarg a następnie ogłasza </w:t>
      </w:r>
      <w:r w:rsidR="00FC66A9">
        <w:rPr>
          <w:rFonts w:ascii="Times New Roman" w:hAnsi="Times New Roman" w:cs="Times New Roman"/>
        </w:rPr>
        <w:t>imię i nazwisko osoby która przetarg wygrała.</w:t>
      </w:r>
    </w:p>
    <w:p w:rsidR="00FC66A9" w:rsidRDefault="00FC66A9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przetargu nie mogą uczestniczy osoby wchodzące w skład Komisji Przetargowej oraz osoby bliskie tym osobom.</w:t>
      </w:r>
    </w:p>
    <w:p w:rsidR="00FC66A9" w:rsidRDefault="00FC66A9" w:rsidP="0074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747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FC66A9" w:rsidRDefault="00FC66A9" w:rsidP="00FC66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osiągnięta w przetargu stanowi cenę nabycia.</w:t>
      </w:r>
    </w:p>
    <w:p w:rsidR="00FC66A9" w:rsidRDefault="00FC66A9" w:rsidP="00FC66A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przetargu, który wygrał przetarg i uiścił należność jest zobowiązany zabrać nabyte wyposażenie we własnym zakresie oraz na własny koszt.</w:t>
      </w: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przebiegu przetargu sporządzony zostaje protokół.</w:t>
      </w: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Cena sprzedaży płatna jest w dniu przetargu.</w:t>
      </w: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§14</w:t>
      </w:r>
      <w:r w:rsidR="0026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Interpretacja zasad regulaminu należy do komisji Przetargowej.</w:t>
      </w: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</w:t>
      </w:r>
    </w:p>
    <w:p w:rsidR="00FC66A9" w:rsidRDefault="00FC66A9" w:rsidP="00FC66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66A9">
        <w:rPr>
          <w:rFonts w:ascii="Times New Roman" w:hAnsi="Times New Roman" w:cs="Times New Roman"/>
        </w:rPr>
        <w:t>W przypadku gdy w przetargu ustnym ograniczonym nie zostaną sprzedane wszystkie elementy wymienione w załączniku nr 2 do niniejszego zarządzenia, Komisja Przetargowa bezpośrednio po tym przetargu przeprowadza przetarg ustny nieograniczony.</w:t>
      </w:r>
    </w:p>
    <w:p w:rsidR="00FC66A9" w:rsidRPr="00FC66A9" w:rsidRDefault="00FC66A9" w:rsidP="00FC66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przetargu ustnego nieograniczonego zastosowanie mają zasady określone w §2-13 niniejszego regulaminu.</w:t>
      </w:r>
    </w:p>
    <w:p w:rsid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6A9" w:rsidRPr="00FC66A9" w:rsidRDefault="00FC66A9" w:rsidP="00FC66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66A9" w:rsidRPr="00FC66A9" w:rsidSect="00264B2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E12"/>
    <w:multiLevelType w:val="hybridMultilevel"/>
    <w:tmpl w:val="1768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00463"/>
    <w:multiLevelType w:val="hybridMultilevel"/>
    <w:tmpl w:val="B466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0D9B"/>
    <w:multiLevelType w:val="hybridMultilevel"/>
    <w:tmpl w:val="2CF8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47397"/>
    <w:rsid w:val="000832F9"/>
    <w:rsid w:val="000B25D5"/>
    <w:rsid w:val="00264B21"/>
    <w:rsid w:val="005360FF"/>
    <w:rsid w:val="005579B7"/>
    <w:rsid w:val="00747397"/>
    <w:rsid w:val="008F687F"/>
    <w:rsid w:val="00DE5D68"/>
    <w:rsid w:val="00E012FE"/>
    <w:rsid w:val="00EF4AC0"/>
    <w:rsid w:val="00F166CC"/>
    <w:rsid w:val="00F25C68"/>
    <w:rsid w:val="00F76375"/>
    <w:rsid w:val="00FC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Biblioteka1</cp:lastModifiedBy>
  <cp:revision>7</cp:revision>
  <cp:lastPrinted>2013-09-20T10:23:00Z</cp:lastPrinted>
  <dcterms:created xsi:type="dcterms:W3CDTF">2013-09-11T12:09:00Z</dcterms:created>
  <dcterms:modified xsi:type="dcterms:W3CDTF">2013-09-23T13:55:00Z</dcterms:modified>
</cp:coreProperties>
</file>